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837" w:rsidRPr="00345837" w:rsidRDefault="0034583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Приложение 10.2</w:t>
      </w:r>
    </w:p>
    <w:p w:rsidR="00345837" w:rsidRPr="00345837" w:rsidRDefault="003458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345837" w:rsidRPr="00345837" w:rsidRDefault="003458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"О межбюджетных отношениях</w:t>
      </w:r>
    </w:p>
    <w:p w:rsidR="00345837" w:rsidRPr="00345837" w:rsidRDefault="003458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в Брянской области"</w:t>
      </w:r>
    </w:p>
    <w:p w:rsidR="00345837" w:rsidRPr="00345837" w:rsidRDefault="003458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45837" w:rsidRPr="00345837" w:rsidRDefault="00345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345837" w:rsidRPr="00345837" w:rsidRDefault="00345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распределения субвенций бюджетам</w:t>
      </w:r>
    </w:p>
    <w:p w:rsidR="00345837" w:rsidRPr="00345837" w:rsidRDefault="00345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муниципальных образований на предоставление</w:t>
      </w:r>
    </w:p>
    <w:p w:rsidR="00345837" w:rsidRPr="00345837" w:rsidRDefault="00345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мер социальной поддержки по оплате жилья</w:t>
      </w:r>
    </w:p>
    <w:p w:rsidR="00345837" w:rsidRPr="00345837" w:rsidRDefault="00345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и коммунальных услуг отдельным категориям</w:t>
      </w:r>
    </w:p>
    <w:p w:rsidR="00345837" w:rsidRPr="00345837" w:rsidRDefault="00345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граждан, работающих в учреждениях культуры,</w:t>
      </w:r>
    </w:p>
    <w:p w:rsidR="00345837" w:rsidRPr="00345837" w:rsidRDefault="00345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находящихся в сельской местности или поселках</w:t>
      </w:r>
    </w:p>
    <w:p w:rsidR="00345837" w:rsidRPr="00345837" w:rsidRDefault="00345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городского типа</w:t>
      </w:r>
    </w:p>
    <w:p w:rsidR="00345837" w:rsidRPr="00345837" w:rsidRDefault="003458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образований с целью предоставления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(далее - субвенции).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Меры социальной поддержки работникам учреждений культуры на территории Брянской области предоставляются в виде денежной выплаты компенсационного характера на оплату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финансовое обеспечение деятельности которых осуществляется из местных бюджетов.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В объеме субвенций бюджетам муниципальных районов предусматриваются средства для предоставления субвенций бюджетам поселений (за исключением городских округов)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и городских округов определяется по формуле:</w:t>
      </w: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5837" w:rsidRPr="00345837" w:rsidRDefault="003458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position w:val="-14"/>
          <w:sz w:val="28"/>
          <w:szCs w:val="28"/>
        </w:rPr>
        <w:pict>
          <v:shape id="_x0000_i1025" style="width:63.75pt;height:25.5pt" coordsize="" o:spt="100" adj="0,,0" path="" filled="f" stroked="f">
            <v:stroke joinstyle="miter"/>
            <v:imagedata r:id="rId5" o:title="base_23753_55200_32789"/>
            <v:formulas/>
            <v:path o:connecttype="segments"/>
          </v:shape>
        </w:pict>
      </w:r>
      <w:r w:rsidRPr="00345837">
        <w:rPr>
          <w:rFonts w:ascii="Times New Roman" w:hAnsi="Times New Roman" w:cs="Times New Roman"/>
          <w:sz w:val="28"/>
          <w:szCs w:val="28"/>
        </w:rPr>
        <w:t>, где:</w:t>
      </w: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V - общий объем субвенций бюджетам муниципальных районов и городских округов;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n - число муниципальных районов (городских округов);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5837">
        <w:rPr>
          <w:rFonts w:ascii="Times New Roman" w:hAnsi="Times New Roman" w:cs="Times New Roman"/>
          <w:sz w:val="28"/>
          <w:szCs w:val="28"/>
        </w:rPr>
        <w:lastRenderedPageBreak/>
        <w:t>Vi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- субвенция бюджету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1. Порядок расчета субвенций, предоставляемых бюджетам муниципальных районов (городских округов).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определяется по формуле:</w:t>
      </w: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5837" w:rsidRPr="00345837" w:rsidRDefault="003458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583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= V1i + V2i, где:</w:t>
      </w: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583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- субвенция бюджету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типа;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V1i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округа);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V2i - нормативные расходы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1.1. Сумма нормативных расходов бюджета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муниципального района (городского округа), определяется по формуле:</w:t>
      </w: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5837" w:rsidRPr="00345837" w:rsidRDefault="0034583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45837">
        <w:rPr>
          <w:rFonts w:ascii="Times New Roman" w:hAnsi="Times New Roman" w:cs="Times New Roman"/>
          <w:sz w:val="28"/>
          <w:szCs w:val="28"/>
          <w:lang w:val="en-US"/>
        </w:rPr>
        <w:t>V1i = S x H</w:t>
      </w:r>
      <w:r w:rsidRPr="00345837">
        <w:rPr>
          <w:rFonts w:ascii="Times New Roman" w:hAnsi="Times New Roman" w:cs="Times New Roman"/>
          <w:sz w:val="28"/>
          <w:szCs w:val="28"/>
        </w:rPr>
        <w:t>м</w:t>
      </w:r>
      <w:r w:rsidRPr="00345837">
        <w:rPr>
          <w:rFonts w:ascii="Times New Roman" w:hAnsi="Times New Roman" w:cs="Times New Roman"/>
          <w:sz w:val="28"/>
          <w:szCs w:val="28"/>
          <w:lang w:val="en-US"/>
        </w:rPr>
        <w:t xml:space="preserve">i, </w:t>
      </w:r>
      <w:r w:rsidRPr="00345837">
        <w:rPr>
          <w:rFonts w:ascii="Times New Roman" w:hAnsi="Times New Roman" w:cs="Times New Roman"/>
          <w:sz w:val="28"/>
          <w:szCs w:val="28"/>
        </w:rPr>
        <w:t>где</w:t>
      </w:r>
      <w:r w:rsidRPr="0034583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45837" w:rsidRPr="00345837" w:rsidRDefault="0034583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lastRenderedPageBreak/>
        <w:t>V1i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округа);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5837">
        <w:rPr>
          <w:rFonts w:ascii="Times New Roman" w:hAnsi="Times New Roman" w:cs="Times New Roman"/>
          <w:sz w:val="28"/>
          <w:szCs w:val="28"/>
        </w:rPr>
        <w:t>H</w:t>
      </w:r>
      <w:proofErr w:type="gramStart"/>
      <w:r w:rsidRPr="0034583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345837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 (городского округа).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1.2. Сумма нормативных расходов бюджета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поселений, определяется по формуле:</w:t>
      </w: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5837" w:rsidRPr="00345837" w:rsidRDefault="0034583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45837">
        <w:rPr>
          <w:rFonts w:ascii="Times New Roman" w:hAnsi="Times New Roman" w:cs="Times New Roman"/>
          <w:sz w:val="28"/>
          <w:szCs w:val="28"/>
          <w:lang w:val="en-US"/>
        </w:rPr>
        <w:t>V2i = S x H</w:t>
      </w:r>
      <w:r w:rsidRPr="00345837">
        <w:rPr>
          <w:rFonts w:ascii="Times New Roman" w:hAnsi="Times New Roman" w:cs="Times New Roman"/>
          <w:sz w:val="28"/>
          <w:szCs w:val="28"/>
        </w:rPr>
        <w:t>п</w:t>
      </w:r>
      <w:r w:rsidRPr="00345837">
        <w:rPr>
          <w:rFonts w:ascii="Times New Roman" w:hAnsi="Times New Roman" w:cs="Times New Roman"/>
          <w:sz w:val="28"/>
          <w:szCs w:val="28"/>
          <w:lang w:val="en-US"/>
        </w:rPr>
        <w:t xml:space="preserve">i, </w:t>
      </w:r>
      <w:r w:rsidRPr="00345837">
        <w:rPr>
          <w:rFonts w:ascii="Times New Roman" w:hAnsi="Times New Roman" w:cs="Times New Roman"/>
          <w:sz w:val="28"/>
          <w:szCs w:val="28"/>
        </w:rPr>
        <w:t>где</w:t>
      </w:r>
      <w:r w:rsidRPr="0034583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45837" w:rsidRPr="00345837" w:rsidRDefault="0034583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V2i - нормативные расходы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S - норматив расходов на предоставление ме</w:t>
      </w:r>
      <w:bookmarkStart w:id="0" w:name="_GoBack"/>
      <w:bookmarkEnd w:id="0"/>
      <w:r w:rsidRPr="00345837">
        <w:rPr>
          <w:rFonts w:ascii="Times New Roman" w:hAnsi="Times New Roman" w:cs="Times New Roman"/>
          <w:sz w:val="28"/>
          <w:szCs w:val="28"/>
        </w:rPr>
        <w:t>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5837">
        <w:rPr>
          <w:rFonts w:ascii="Times New Roman" w:hAnsi="Times New Roman" w:cs="Times New Roman"/>
          <w:sz w:val="28"/>
          <w:szCs w:val="28"/>
        </w:rPr>
        <w:t>H</w:t>
      </w:r>
      <w:proofErr w:type="gramStart"/>
      <w:r w:rsidRPr="0034583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5837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поселений i-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2. Порядок расчета органами местного самоуправления муниципальных районов субвенций из бюджетов муниципальных районов бюджетам поселений (за исключением городских округов)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lastRenderedPageBreak/>
        <w:t>Объем субвенции бюджету j-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поселения (за исключением городских округов)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поселений, определяется по формуле:</w:t>
      </w: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5837" w:rsidRPr="00345837" w:rsidRDefault="0034583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4583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5837">
        <w:rPr>
          <w:rFonts w:ascii="Times New Roman" w:hAnsi="Times New Roman" w:cs="Times New Roman"/>
          <w:sz w:val="28"/>
          <w:szCs w:val="28"/>
        </w:rPr>
        <w:t>П</w:t>
      </w:r>
      <w:r w:rsidRPr="00345837">
        <w:rPr>
          <w:rFonts w:ascii="Times New Roman" w:hAnsi="Times New Roman" w:cs="Times New Roman"/>
          <w:sz w:val="28"/>
          <w:szCs w:val="28"/>
          <w:lang w:val="en-US"/>
        </w:rPr>
        <w:t>j = S x H</w:t>
      </w:r>
      <w:r w:rsidRPr="00345837">
        <w:rPr>
          <w:rFonts w:ascii="Times New Roman" w:hAnsi="Times New Roman" w:cs="Times New Roman"/>
          <w:sz w:val="28"/>
          <w:szCs w:val="28"/>
        </w:rPr>
        <w:t>п</w:t>
      </w:r>
      <w:r w:rsidRPr="00345837">
        <w:rPr>
          <w:rFonts w:ascii="Times New Roman" w:hAnsi="Times New Roman" w:cs="Times New Roman"/>
          <w:sz w:val="28"/>
          <w:szCs w:val="28"/>
          <w:lang w:val="en-US"/>
        </w:rPr>
        <w:t xml:space="preserve">j, </w:t>
      </w:r>
      <w:r w:rsidRPr="00345837">
        <w:rPr>
          <w:rFonts w:ascii="Times New Roman" w:hAnsi="Times New Roman" w:cs="Times New Roman"/>
          <w:sz w:val="28"/>
          <w:szCs w:val="28"/>
        </w:rPr>
        <w:t>где</w:t>
      </w:r>
      <w:r w:rsidRPr="0034583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45837" w:rsidRPr="00345837" w:rsidRDefault="0034583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45837" w:rsidRPr="00345837" w:rsidRDefault="00345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5837">
        <w:rPr>
          <w:rFonts w:ascii="Times New Roman" w:hAnsi="Times New Roman" w:cs="Times New Roman"/>
          <w:sz w:val="28"/>
          <w:szCs w:val="28"/>
        </w:rPr>
        <w:t>V</w:t>
      </w:r>
      <w:proofErr w:type="gramStart"/>
      <w:r w:rsidRPr="0034583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5837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- субвенция бюджету j-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поселения (за исключением городских округов)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поселений;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5837">
        <w:rPr>
          <w:rFonts w:ascii="Times New Roman" w:hAnsi="Times New Roman" w:cs="Times New Roman"/>
          <w:sz w:val="28"/>
          <w:szCs w:val="28"/>
        </w:rPr>
        <w:t>H</w:t>
      </w:r>
      <w:proofErr w:type="gramStart"/>
      <w:r w:rsidRPr="0034583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5837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j-</w:t>
      </w:r>
      <w:proofErr w:type="spellStart"/>
      <w:r w:rsidRPr="003458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5837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Порядок предоставления указанных выплат, а также размер норматива устанавливаются нормативными правовыми актами Правительства Брянской области.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345837" w:rsidRPr="00345837" w:rsidRDefault="003458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7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sectPr w:rsidR="00345837" w:rsidRPr="00345837" w:rsidSect="00781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837"/>
    <w:rsid w:val="00345837"/>
    <w:rsid w:val="0051580F"/>
    <w:rsid w:val="0097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58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58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58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58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2019-10-15T13:47:00Z</dcterms:created>
  <dcterms:modified xsi:type="dcterms:W3CDTF">2019-10-15T13:53:00Z</dcterms:modified>
</cp:coreProperties>
</file>